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58CED" w14:textId="77777777" w:rsidR="00BF3671" w:rsidRDefault="007B44E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C1DAF94" w14:textId="77777777" w:rsidR="00BF3671" w:rsidRDefault="00BF3671">
      <w:pPr>
        <w:pStyle w:val="Standard"/>
        <w:jc w:val="center"/>
        <w:rPr>
          <w:rFonts w:ascii="Times New Roman" w:hAnsi="Times New Roman"/>
          <w:b/>
        </w:rPr>
      </w:pPr>
    </w:p>
    <w:p w14:paraId="59E58F4A" w14:textId="77777777" w:rsidR="00BF3671" w:rsidRDefault="007B44E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BF3671" w14:paraId="707E73A0" w14:textId="77777777" w:rsidTr="00152CD6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F182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BEA15" w14:textId="77777777" w:rsidR="00BF3671" w:rsidRPr="00B1432C" w:rsidRDefault="007B44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432C">
              <w:rPr>
                <w:rFonts w:ascii="Times New Roman" w:hAnsi="Times New Roman"/>
                <w:b/>
                <w:bCs/>
                <w:sz w:val="20"/>
                <w:szCs w:val="20"/>
              </w:rPr>
              <w:t>Podstawy prawa rodzinnego i opiekuńczego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00A03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CDB86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3671" w14:paraId="5800FC2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6BA0F" w14:textId="77777777" w:rsidR="00BF3671" w:rsidRDefault="007B44E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CB1E1" w14:textId="77777777" w:rsidR="00BF3671" w:rsidRDefault="007B44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BF3671" w14:paraId="135DC85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71281" w14:textId="77777777" w:rsidR="00BF3671" w:rsidRDefault="007B44E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DB5A2" w14:textId="77777777" w:rsidR="00BF3671" w:rsidRDefault="007B44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F3671" w14:paraId="0576078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C80B0" w14:textId="77777777" w:rsidR="00BF3671" w:rsidRDefault="007B44E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19ECE" w14:textId="77777777" w:rsidR="00BF3671" w:rsidRDefault="007B44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BF3671" w14:paraId="22ED2E5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B6C7C" w14:textId="77777777" w:rsidR="00BF3671" w:rsidRDefault="007B44E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D8B7D" w14:textId="77777777" w:rsidR="00BF3671" w:rsidRDefault="007B44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933341">
              <w:rPr>
                <w:rFonts w:ascii="Times New Roman" w:hAnsi="Times New Roman"/>
                <w:sz w:val="16"/>
                <w:szCs w:val="16"/>
              </w:rPr>
              <w:t>olityka społeczna</w:t>
            </w:r>
          </w:p>
        </w:tc>
      </w:tr>
      <w:tr w:rsidR="00BF3671" w14:paraId="5764114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6FFFF" w14:textId="77777777" w:rsidR="00BF3671" w:rsidRDefault="007B44E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784F3" w14:textId="55841099" w:rsidR="00BF3671" w:rsidRDefault="007B44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B1432C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BF3671" w14:paraId="54E9A5C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8B938" w14:textId="77777777" w:rsidR="00BF3671" w:rsidRDefault="007B44E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65F7A" w14:textId="77777777" w:rsidR="00BF3671" w:rsidRDefault="007B44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BF3671" w14:paraId="7D040F3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8E689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0CE30" w14:textId="77777777" w:rsidR="00BF3671" w:rsidRDefault="0093334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</w:t>
            </w:r>
            <w:r w:rsidR="007B44E1">
              <w:rPr>
                <w:rFonts w:ascii="Times New Roman" w:hAnsi="Times New Roman"/>
                <w:sz w:val="14"/>
                <w:szCs w:val="14"/>
              </w:rPr>
              <w:t>gzamin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2FF06" w14:textId="19F42FC2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B1432C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E5F20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F3671" w14:paraId="2B2D9386" w14:textId="77777777" w:rsidTr="00152CD6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87A7D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FC83A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14977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C1F65" w14:textId="60A7677B" w:rsidR="00BF3671" w:rsidRDefault="00152CD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D0BE8" w14:textId="77777777" w:rsidR="00BF3671" w:rsidRDefault="007B44E1" w:rsidP="00152CD6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8F30" w14:textId="0CC27EC8" w:rsidR="00BF3671" w:rsidRDefault="00152CD6" w:rsidP="00152CD6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7FD" w14:textId="77777777" w:rsidR="00BF3671" w:rsidRDefault="007B44E1" w:rsidP="00152CD6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5DD8C" w14:textId="4DEB5D53" w:rsidR="00BF3671" w:rsidRDefault="007B44E1" w:rsidP="00152CD6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B1432C">
              <w:rPr>
                <w:rFonts w:ascii="Times New Roman" w:hAnsi="Times New Roman"/>
                <w:sz w:val="14"/>
                <w:szCs w:val="14"/>
              </w:rPr>
              <w:t>/1,8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13F7D" w14:textId="77777777" w:rsidR="00630BDE" w:rsidRDefault="00630BDE"/>
        </w:tc>
      </w:tr>
      <w:tr w:rsidR="00BF3671" w14:paraId="529AB7FF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151DA" w14:textId="77777777" w:rsidR="00630BDE" w:rsidRDefault="00630BD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C754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49EA9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77543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7AA6A34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90A2E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876E2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D856C5C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F3671" w14:paraId="23F4373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1A2C8" w14:textId="77777777" w:rsidR="00BF3671" w:rsidRDefault="007B44E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E90C6" w14:textId="76958C31" w:rsidR="00BF3671" w:rsidRDefault="007B44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F82879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4C5A8" w14:textId="3877282C" w:rsidR="00BF3671" w:rsidRDefault="007B44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82879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FB40C" w14:textId="6634336C" w:rsidR="00BF3671" w:rsidRDefault="007B44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82879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AE70F" w14:textId="77777777" w:rsidR="00BF3671" w:rsidRDefault="007B44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 - test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EF4DB" w14:textId="4E2F5B48" w:rsidR="00BF3671" w:rsidRDefault="00F8287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7B44E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BF3671" w14:paraId="6F827F4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6577F" w14:textId="77777777" w:rsidR="00BF3671" w:rsidRDefault="007B44E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79748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3473F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12E88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2C795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F9776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3671" w14:paraId="448BA46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9B8E8" w14:textId="77777777" w:rsidR="00BF3671" w:rsidRDefault="007B44E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78EB3" w14:textId="02DC8BAE" w:rsidR="00BF3671" w:rsidRDefault="00F8287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A2A97" w14:textId="3DB85765" w:rsidR="00BF3671" w:rsidRDefault="00F8287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0BA38" w14:textId="095128C4" w:rsidR="00BF3671" w:rsidRDefault="00F8287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4EE9B" w14:textId="77777777" w:rsidR="00BF3671" w:rsidRDefault="007B44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prezentacji i aktywności na ćwiczeniach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2783D" w14:textId="645EDDA6" w:rsidR="00BF3671" w:rsidRDefault="00F8287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7B44E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BF3671" w14:paraId="5874EC6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E36D8" w14:textId="77777777" w:rsidR="00BF3671" w:rsidRDefault="007B44E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ABDE1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35088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54B8B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0010B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4CC0E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3671" w14:paraId="57F7F81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D4764" w14:textId="77777777" w:rsidR="00BF3671" w:rsidRDefault="007B44E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88E5C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A40C0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30415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056B2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AC5ED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3671" w14:paraId="4B86586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4EF14" w14:textId="77777777" w:rsidR="00BF3671" w:rsidRDefault="007B44E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4CDF8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E9F07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793CE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E0B86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CDB50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3671" w14:paraId="2AA8CC2C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0E1D6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4A74F" w14:textId="754AEBD6" w:rsidR="00BF3671" w:rsidRPr="00F82879" w:rsidRDefault="00F8287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34FFF" w14:textId="1110FB71" w:rsidR="00BF3671" w:rsidRPr="00F82879" w:rsidRDefault="00856D2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55/73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0E2B9" w14:textId="0EE374DB" w:rsidR="00BF3671" w:rsidRPr="00F82879" w:rsidRDefault="00F8287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45/27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69B10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79612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50189" w14:textId="77777777" w:rsidR="00BF3671" w:rsidRDefault="007B44E1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BF3671" w14:paraId="04E8BDF2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D80F0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83F92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EB8959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A00F5D8" w14:textId="77777777" w:rsidR="00BF3671" w:rsidRDefault="00BF36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4497F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44170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F3749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F3671" w14:paraId="77B44B65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98E5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B57AEE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9F278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7E918" w14:textId="77777777" w:rsidR="00BF3671" w:rsidRDefault="007B44E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 (prawie rodzinnym), zwłaszcza w zakresie definiowania pojęć, którymi posługują się nauki społeczne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60F2B" w14:textId="77777777" w:rsidR="00BF3671" w:rsidRPr="009C781F" w:rsidRDefault="007B44E1" w:rsidP="009C781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9C78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0A91A" w14:textId="77777777" w:rsidR="00BF3671" w:rsidRDefault="007B44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F3671" w14:paraId="69DB4B50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D52C2" w14:textId="77777777" w:rsidR="00630BDE" w:rsidRDefault="00630BD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CBA10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ACCA1" w14:textId="77777777" w:rsidR="00BF3671" w:rsidRDefault="007B44E1">
            <w:pPr>
              <w:pStyle w:val="Standard"/>
              <w:widowControl w:val="0"/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  <w:t>Zna i rozumie praktyczne zastosowanie nabytej wiedzy z zakresu administracji w działalności zawodowej związanej z kierunkiem studiów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92E01" w14:textId="77777777" w:rsidR="00BF3671" w:rsidRPr="009C781F" w:rsidRDefault="007B44E1" w:rsidP="009C781F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9C78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K_W13</w:t>
            </w:r>
          </w:p>
          <w:p w14:paraId="56D6BD52" w14:textId="77777777" w:rsidR="00BF3671" w:rsidRPr="009C781F" w:rsidRDefault="00BF3671" w:rsidP="009C781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9CE48" w14:textId="77777777" w:rsidR="00BF3671" w:rsidRDefault="007B44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F3671" w14:paraId="6EF10D3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52DE2" w14:textId="77777777" w:rsidR="00630BDE" w:rsidRDefault="00630BD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DE735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BA742" w14:textId="77777777" w:rsidR="00BF3671" w:rsidRDefault="007B44E1">
            <w:pPr>
              <w:pStyle w:val="Standard"/>
              <w:widowControl w:val="0"/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  <w:t>Ma podstawową wiedzę o stosunkach rodzinnych, pokrewieństwie, małżeństwie, władzy rodzicielskiej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C61FF" w14:textId="77777777" w:rsidR="00BF3671" w:rsidRPr="009C781F" w:rsidRDefault="007B44E1" w:rsidP="00F91A5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9C78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K_W15</w:t>
            </w:r>
          </w:p>
          <w:p w14:paraId="45D266F9" w14:textId="5E524BFF" w:rsidR="00F91A50" w:rsidRPr="009C781F" w:rsidRDefault="00F91A50" w:rsidP="00F91A5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9C78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</w:t>
            </w:r>
          </w:p>
          <w:p w14:paraId="0498575F" w14:textId="77777777" w:rsidR="00BF3671" w:rsidRPr="009C781F" w:rsidRDefault="00BF3671" w:rsidP="009C781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C81EB" w14:textId="77777777" w:rsidR="00BF3671" w:rsidRDefault="007B44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F3671" w14:paraId="666F124B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569C0" w14:textId="77777777" w:rsidR="00BF3671" w:rsidRDefault="00BF36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06B201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7C699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ACDB3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dokonać ustalenia stanu faktycznego i jego kwalifikacji oraz podjąć na jego podstawie rozstrzygnięcie administracyjne i kadrowe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21815" w14:textId="77777777" w:rsidR="00BF3671" w:rsidRPr="009C781F" w:rsidRDefault="007B44E1" w:rsidP="009C781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81F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29F1D" w14:textId="77777777" w:rsidR="00BF3671" w:rsidRDefault="007B44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F3671" w14:paraId="2C96FD2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DC3B4" w14:textId="77777777" w:rsidR="00630BDE" w:rsidRDefault="00630BD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99EEA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25EA3" w14:textId="77777777" w:rsidR="00BF3671" w:rsidRDefault="007B44E1">
            <w:pPr>
              <w:pStyle w:val="Standard"/>
              <w:widowControl w:val="0"/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  <w:t>Prawidłowo stosuje wykładnię przepisów prawa, ze szczególnym uwzględnieniem prawa administracyjnego, potrafi rozwiązywać kazusy z obszaru prawa krajowego i Unii Europejskiej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54EB5" w14:textId="77777777" w:rsidR="00BF3671" w:rsidRPr="009C781F" w:rsidRDefault="007B44E1" w:rsidP="009C781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81F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95823" w14:textId="77777777" w:rsidR="00BF3671" w:rsidRDefault="007B44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76DB8" w14:paraId="58CED94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245D4" w14:textId="77777777" w:rsidR="00B76DB8" w:rsidRDefault="00B76DB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DCAFB" w14:textId="469DBB6D" w:rsidR="00B76DB8" w:rsidRDefault="00E034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0C77D" w14:textId="6AA70AC0" w:rsidR="00B76DB8" w:rsidRDefault="006074E7">
            <w:pPr>
              <w:pStyle w:val="Standard"/>
              <w:widowControl w:val="0"/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interpretować wybrane decyzje oraz akty prawne dotyczące prawa rodzinnego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1704B" w14:textId="77777777" w:rsidR="006074E7" w:rsidRDefault="006074E7" w:rsidP="006074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81F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36D1EB1D" w14:textId="0D20F1D8" w:rsidR="00B76DB8" w:rsidRPr="009C781F" w:rsidRDefault="000970CE" w:rsidP="009C781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 w:rsidR="006074E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5962C" w14:textId="18F9EA49" w:rsidR="00B76DB8" w:rsidRDefault="00E034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F3671" w14:paraId="6E1507F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A6AC1" w14:textId="77777777" w:rsidR="00630BDE" w:rsidRDefault="00630BD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E40AF" w14:textId="3586EA1E" w:rsidR="00BF3671" w:rsidRDefault="00E034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7B44E1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459DC" w14:textId="4746C556" w:rsidR="00BF3671" w:rsidRDefault="006074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4E7">
              <w:rPr>
                <w:rFonts w:ascii="Times New Roman" w:hAnsi="Times New Roman"/>
                <w:sz w:val="16"/>
                <w:szCs w:val="16"/>
              </w:rPr>
              <w:t xml:space="preserve">Posiada umiejętności niezbędne dla realizacji zadań </w:t>
            </w:r>
            <w:r w:rsidR="00E0346F">
              <w:rPr>
                <w:rFonts w:ascii="Times New Roman" w:hAnsi="Times New Roman"/>
                <w:sz w:val="16"/>
                <w:szCs w:val="16"/>
              </w:rPr>
              <w:t>dotycząc</w:t>
            </w:r>
            <w:r w:rsidR="00E0346F">
              <w:rPr>
                <w:rFonts w:ascii="Times New Roman" w:hAnsi="Times New Roman"/>
                <w:sz w:val="16"/>
                <w:szCs w:val="16"/>
              </w:rPr>
              <w:t>ych</w:t>
            </w:r>
            <w:r w:rsidR="00E0346F">
              <w:rPr>
                <w:rFonts w:ascii="Times New Roman" w:hAnsi="Times New Roman"/>
                <w:sz w:val="16"/>
                <w:szCs w:val="16"/>
              </w:rPr>
              <w:t xml:space="preserve"> prawa rodzinnego</w:t>
            </w:r>
            <w:r w:rsidR="00E0346F">
              <w:rPr>
                <w:rFonts w:ascii="Times New Roman" w:hAnsi="Times New Roman"/>
                <w:sz w:val="16"/>
                <w:szCs w:val="16"/>
              </w:rPr>
              <w:t xml:space="preserve"> i opiekuńczego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81022" w14:textId="06E04C1E" w:rsidR="006074E7" w:rsidRPr="009C781F" w:rsidRDefault="00E0346F" w:rsidP="006074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FBF92" w14:textId="77777777" w:rsidR="00BF3671" w:rsidRDefault="007B44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F3671" w14:paraId="48F4CA45" w14:textId="77777777" w:rsidTr="00CF273F">
        <w:trPr>
          <w:trHeight w:val="449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0B82D" w14:textId="77777777" w:rsidR="00BF3671" w:rsidRDefault="00BF3671" w:rsidP="00CF273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06579C" w14:textId="77777777" w:rsidR="00BF3671" w:rsidRDefault="007B44E1" w:rsidP="00CF273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  <w:p w14:paraId="655BDD87" w14:textId="77777777" w:rsidR="00BF3671" w:rsidRDefault="00BF3671" w:rsidP="00CF273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E666D" w14:textId="77777777" w:rsidR="00BF3671" w:rsidRDefault="007B44E1" w:rsidP="00CF273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C2A08" w14:textId="77777777" w:rsidR="00BF3671" w:rsidRDefault="007B44E1" w:rsidP="00CF273F">
            <w:pPr>
              <w:pStyle w:val="Standard"/>
              <w:widowControl w:val="0"/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  <w:t>Rozumie potrzebę podnoszenia swoich kwalifikacji zawodowych, potrafi wyznaczać kierunki własnego rozwoju oraz samodzielnie planować i realizować własne uczenie się przez całe życie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544DC" w14:textId="77777777" w:rsidR="00BF3671" w:rsidRPr="009C781F" w:rsidRDefault="007B44E1" w:rsidP="00CF273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81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F5821" w14:textId="77777777" w:rsidR="00BF3671" w:rsidRDefault="007B44E1" w:rsidP="00CF273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CF273F" w14:paraId="51F439FE" w14:textId="77777777" w:rsidTr="00CF273F">
        <w:trPr>
          <w:trHeight w:val="426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BF68A" w14:textId="77777777" w:rsidR="00CF273F" w:rsidRDefault="00CF273F" w:rsidP="00CF273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DE766" w14:textId="77777777" w:rsidR="00CF273F" w:rsidRDefault="00CF273F" w:rsidP="00CF273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2F0AC" w14:textId="3FDC9D90" w:rsidR="00CF273F" w:rsidRDefault="00CF273F" w:rsidP="00CF273F">
            <w:pPr>
              <w:pStyle w:val="Standard"/>
              <w:widowControl w:val="0"/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</w:pPr>
            <w:r w:rsidRPr="00CF273F"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  <w:t xml:space="preserve">Potrafi skutecznie planować i realizować zadania w </w:t>
            </w:r>
            <w:r w:rsidR="00F007C3"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  <w:t xml:space="preserve">zakresie </w:t>
            </w:r>
            <w:r w:rsidR="00F007C3" w:rsidRPr="00F007C3"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  <w:t>prawa rodzinnego i opiekuńczego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7CE4D" w14:textId="275BB235" w:rsidR="00CF273F" w:rsidRPr="009C781F" w:rsidRDefault="00F007C3" w:rsidP="00CF273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81F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23550" w14:textId="36A43182" w:rsidR="00CF273F" w:rsidRDefault="00F007C3" w:rsidP="00CF273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F3671" w14:paraId="3445052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0A290" w14:textId="77777777" w:rsidR="00630BDE" w:rsidRDefault="00630BDE" w:rsidP="00CF273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964ED" w14:textId="77777777" w:rsidR="00BF3671" w:rsidRDefault="007B44E1" w:rsidP="00CF273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1A040" w14:textId="77777777" w:rsidR="00BF3671" w:rsidRDefault="007B44E1" w:rsidP="00CF273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znaczenie wiedzy w rozwiązywaniu problemów w przypadku wystąpienia trudności poznawczych, potrafi zwrócić się do eksperta w danej dziedzinie naukowej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DB462" w14:textId="77777777" w:rsidR="00BF3671" w:rsidRPr="009C781F" w:rsidRDefault="007B44E1" w:rsidP="00CF273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781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DD443" w14:textId="77777777" w:rsidR="00BF3671" w:rsidRDefault="007B44E1" w:rsidP="00CF273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</w:tbl>
    <w:p w14:paraId="56E46C55" w14:textId="77777777" w:rsidR="00BF3671" w:rsidRDefault="00BF3671" w:rsidP="00CF273F">
      <w:pPr>
        <w:pStyle w:val="Standard"/>
        <w:spacing w:after="0" w:line="240" w:lineRule="auto"/>
      </w:pPr>
    </w:p>
    <w:p w14:paraId="141CE2AE" w14:textId="174CB2D5" w:rsidR="00BF3671" w:rsidRDefault="007B44E1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F007C3" w:rsidRPr="00F963EF" w14:paraId="407489F1" w14:textId="77777777" w:rsidTr="00491A86">
        <w:tc>
          <w:tcPr>
            <w:tcW w:w="2802" w:type="dxa"/>
          </w:tcPr>
          <w:p w14:paraId="55B1C61D" w14:textId="77777777" w:rsidR="00F007C3" w:rsidRPr="00F963EF" w:rsidRDefault="00F007C3" w:rsidP="00491A86">
            <w:pPr>
              <w:rPr>
                <w:b/>
                <w:sz w:val="20"/>
                <w:szCs w:val="20"/>
              </w:rPr>
            </w:pPr>
            <w:bookmarkStart w:id="0" w:name="_Hlk102731147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00A2685" w14:textId="77777777" w:rsidR="00F007C3" w:rsidRPr="00F963EF" w:rsidRDefault="00F007C3" w:rsidP="00491A86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F007C3" w:rsidRPr="00F963EF" w14:paraId="37245955" w14:textId="77777777" w:rsidTr="00491A86">
        <w:tc>
          <w:tcPr>
            <w:tcW w:w="2802" w:type="dxa"/>
          </w:tcPr>
          <w:p w14:paraId="51DCC348" w14:textId="77777777" w:rsidR="00F007C3" w:rsidRPr="00414EE1" w:rsidRDefault="00F007C3" w:rsidP="00491A86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D3C8E1B" w14:textId="2489C3A1" w:rsidR="00F007C3" w:rsidRPr="00414EE1" w:rsidRDefault="00F007C3" w:rsidP="00491A86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 xml:space="preserve">Wykład z prezentacją multimedialną, </w:t>
            </w:r>
            <w:r w:rsidR="000014C3">
              <w:rPr>
                <w:bCs/>
                <w:sz w:val="20"/>
                <w:szCs w:val="20"/>
              </w:rPr>
              <w:t>konwersacja</w:t>
            </w:r>
          </w:p>
        </w:tc>
      </w:tr>
      <w:tr w:rsidR="00F007C3" w:rsidRPr="00F963EF" w14:paraId="45A3BE49" w14:textId="77777777" w:rsidTr="00491A86">
        <w:tc>
          <w:tcPr>
            <w:tcW w:w="9212" w:type="dxa"/>
            <w:gridSpan w:val="2"/>
          </w:tcPr>
          <w:p w14:paraId="0883DC36" w14:textId="77777777" w:rsidR="00F007C3" w:rsidRPr="00F963EF" w:rsidRDefault="00F007C3" w:rsidP="00491A86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F007C3" w:rsidRPr="00F963EF" w14:paraId="5ED0A288" w14:textId="77777777" w:rsidTr="00491A86">
        <w:tc>
          <w:tcPr>
            <w:tcW w:w="9212" w:type="dxa"/>
            <w:gridSpan w:val="2"/>
          </w:tcPr>
          <w:p w14:paraId="3FC8A5E6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Źródła i przedmiot prawa rodzinnego</w:t>
            </w:r>
          </w:p>
          <w:p w14:paraId="0F915115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Zawarcie małżeństwa i jego unieważnienie – przesłanki, tryb</w:t>
            </w:r>
          </w:p>
          <w:p w14:paraId="54E05504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Prawa i obowiązki małżonków oraz ustanie małżeństwa</w:t>
            </w:r>
          </w:p>
          <w:p w14:paraId="3D2A51BF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Separacja i jej przesłanki</w:t>
            </w:r>
          </w:p>
          <w:p w14:paraId="1B8ED751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Stosunki między rodzicami i dziećmi</w:t>
            </w:r>
          </w:p>
          <w:p w14:paraId="51E70A7A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Władza rodzicielska, jej podmioty i treść</w:t>
            </w:r>
          </w:p>
          <w:p w14:paraId="2789D22C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Powstanie stosunku przysposobienia, przesłanki, procedura</w:t>
            </w:r>
          </w:p>
          <w:p w14:paraId="4EDBBC38" w14:textId="6D50B261" w:rsidR="00F007C3" w:rsidRPr="00FA54E1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Opieka i kuratela – tryb ustanowienia i obowiązki stron</w:t>
            </w:r>
          </w:p>
        </w:tc>
      </w:tr>
    </w:tbl>
    <w:p w14:paraId="04F834B8" w14:textId="77777777" w:rsidR="00F007C3" w:rsidRPr="00F963EF" w:rsidRDefault="00F007C3" w:rsidP="00F007C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F007C3" w:rsidRPr="00F963EF" w14:paraId="1FBF72FF" w14:textId="77777777" w:rsidTr="00491A86">
        <w:tc>
          <w:tcPr>
            <w:tcW w:w="2802" w:type="dxa"/>
          </w:tcPr>
          <w:p w14:paraId="410B2D3E" w14:textId="77777777" w:rsidR="00F007C3" w:rsidRPr="00F963EF" w:rsidRDefault="00F007C3" w:rsidP="00491A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4D3786A" w14:textId="77777777" w:rsidR="00F007C3" w:rsidRPr="00F963EF" w:rsidRDefault="00F007C3" w:rsidP="00491A86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F007C3" w:rsidRPr="00F963EF" w14:paraId="65168C45" w14:textId="77777777" w:rsidTr="00491A86">
        <w:tc>
          <w:tcPr>
            <w:tcW w:w="2802" w:type="dxa"/>
          </w:tcPr>
          <w:p w14:paraId="0EAB571D" w14:textId="77777777" w:rsidR="00F007C3" w:rsidRPr="00414EE1" w:rsidRDefault="00F007C3" w:rsidP="00491A8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5E39A908" w14:textId="164168DF" w:rsidR="00F007C3" w:rsidRPr="00732EBB" w:rsidRDefault="00F007C3" w:rsidP="00491A86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Praca w grupach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  <w:r w:rsidR="000014C3">
              <w:rPr>
                <w:bCs/>
                <w:sz w:val="18"/>
                <w:szCs w:val="18"/>
              </w:rPr>
              <w:t>, studium sytuacyjne</w:t>
            </w:r>
          </w:p>
        </w:tc>
      </w:tr>
      <w:tr w:rsidR="00F007C3" w:rsidRPr="00F963EF" w14:paraId="5C4D4C22" w14:textId="77777777" w:rsidTr="00491A86">
        <w:tc>
          <w:tcPr>
            <w:tcW w:w="9212" w:type="dxa"/>
            <w:gridSpan w:val="2"/>
          </w:tcPr>
          <w:p w14:paraId="2D101047" w14:textId="77777777" w:rsidR="00F007C3" w:rsidRPr="00F963EF" w:rsidRDefault="00F007C3" w:rsidP="00491A86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F007C3" w:rsidRPr="00F963EF" w14:paraId="5AE60BB5" w14:textId="77777777" w:rsidTr="00491A86">
        <w:tc>
          <w:tcPr>
            <w:tcW w:w="9212" w:type="dxa"/>
            <w:gridSpan w:val="2"/>
          </w:tcPr>
          <w:p w14:paraId="2A21AC58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Zasady prawa rodzinnego</w:t>
            </w:r>
          </w:p>
          <w:p w14:paraId="68DD6F67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Rozwiązanie małżeństwa przez rozwód, zasady postępowania rozwodowego, treść orzeczenia</w:t>
            </w:r>
          </w:p>
          <w:p w14:paraId="1207AE8B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Małżeński ustrój majątkowy – majątek wspólny i odrębny, odpowiedzialność za zobowiązania</w:t>
            </w:r>
          </w:p>
          <w:p w14:paraId="4BBFC218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Uznanie dziecka i sądowe ustalenie ojcostwa</w:t>
            </w:r>
          </w:p>
          <w:p w14:paraId="1685E405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Modyfikacja władzy rodzicielskiej i jej ustanie z uwzględnieniem treści wniosków i orzeczeń sądu rodzinnego</w:t>
            </w:r>
          </w:p>
          <w:p w14:paraId="29894A5E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Zakres podmiotowy alimentacji oraz przesłanki i kolejność obowiązków alimentacyjnych</w:t>
            </w:r>
          </w:p>
          <w:p w14:paraId="12F6B49E" w14:textId="77777777" w:rsidR="000014C3" w:rsidRPr="000014C3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Postępowanie w sprawach o roszczenia alimentacyjne z uwzględnieniem roszczeń dziecka pozamałżeńskiego</w:t>
            </w:r>
          </w:p>
          <w:p w14:paraId="5934D541" w14:textId="1D7BDB48" w:rsidR="00F007C3" w:rsidRPr="00171E74" w:rsidRDefault="000014C3" w:rsidP="000014C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014C3">
              <w:rPr>
                <w:bCs/>
                <w:sz w:val="20"/>
                <w:szCs w:val="20"/>
              </w:rPr>
              <w:t>Rola kuratorów sądowych oraz zastępczych podmiotów opiekuńczo-wychowawczych</w:t>
            </w:r>
          </w:p>
        </w:tc>
      </w:tr>
      <w:bookmarkEnd w:id="0"/>
    </w:tbl>
    <w:p w14:paraId="32B5AA33" w14:textId="77777777" w:rsidR="000014C3" w:rsidRDefault="000014C3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B8199E9" w14:textId="666102CF" w:rsidR="00BF3671" w:rsidRDefault="007B44E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BF3671" w14:paraId="2950B16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A4D0C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A9131" w14:textId="77777777" w:rsidR="00BF3671" w:rsidRPr="009C781F" w:rsidRDefault="007B44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81F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>Prawo cywilne – zbiór przepisów, Wolters Kluwer, Warszawa 2019</w:t>
            </w:r>
          </w:p>
        </w:tc>
      </w:tr>
      <w:tr w:rsidR="00BF3671" w14:paraId="3BD07A5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1D95E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C99AE" w14:textId="77777777" w:rsidR="00BF3671" w:rsidRPr="009C781F" w:rsidRDefault="007B44E1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81F">
              <w:rPr>
                <w:rFonts w:ascii="Times New Roman" w:hAnsi="Times New Roman"/>
                <w:sz w:val="20"/>
                <w:szCs w:val="20"/>
              </w:rPr>
              <w:t xml:space="preserve">Jerzy Strzebińczyk, Prawo rodzinne, </w:t>
            </w:r>
            <w:r w:rsidRPr="009C781F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>Wolters Kluwer, Warszawa 2013 ew. starsze</w:t>
            </w:r>
          </w:p>
        </w:tc>
      </w:tr>
      <w:tr w:rsidR="00BF3671" w14:paraId="5FDCA8F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1EBB7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CA758" w14:textId="77777777" w:rsidR="00BF3671" w:rsidRPr="009C781F" w:rsidRDefault="007B44E1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81F">
              <w:rPr>
                <w:rFonts w:ascii="Times New Roman" w:hAnsi="Times New Roman"/>
                <w:sz w:val="20"/>
                <w:szCs w:val="20"/>
              </w:rPr>
              <w:t>Magdalena Rozwadowska-Hermann, Kodeks rodzinny i opiekuńczy, C.H. Beck, Warszawa 2006</w:t>
            </w:r>
          </w:p>
        </w:tc>
      </w:tr>
      <w:tr w:rsidR="00BF3671" w14:paraId="5441FB9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B0F4E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6FBAD" w14:textId="77777777" w:rsidR="00BF3671" w:rsidRPr="009C781F" w:rsidRDefault="007B44E1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781F">
              <w:rPr>
                <w:rFonts w:ascii="Times New Roman" w:hAnsi="Times New Roman"/>
                <w:sz w:val="20"/>
                <w:szCs w:val="20"/>
              </w:rPr>
              <w:t>Komentarz do KRiO, red. Krzysztof Pietrzykowski, C.H. Beck, Warszawa 2020</w:t>
            </w:r>
          </w:p>
        </w:tc>
      </w:tr>
    </w:tbl>
    <w:p w14:paraId="025E488C" w14:textId="77777777" w:rsidR="00BF3671" w:rsidRDefault="00BF3671">
      <w:pPr>
        <w:pStyle w:val="Standard"/>
        <w:spacing w:after="0" w:line="240" w:lineRule="auto"/>
      </w:pPr>
    </w:p>
    <w:p w14:paraId="7611D129" w14:textId="77777777" w:rsidR="009C781F" w:rsidRDefault="009C781F">
      <w:pPr>
        <w:pStyle w:val="Standard"/>
        <w:spacing w:after="0" w:line="240" w:lineRule="auto"/>
      </w:pPr>
    </w:p>
    <w:p w14:paraId="24921BD8" w14:textId="77777777" w:rsidR="00BF3671" w:rsidRDefault="007B44E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BF3671" w14:paraId="2CF7D4E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E0F3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C7596" w14:textId="77777777" w:rsidR="00BF3671" w:rsidRDefault="007B44E1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Natalia Szok, Radosław Terlecki, Prawo rodzinne i opiekuńcze: praktyka, orzecznictwo, kazusy, C.H. Beck wydanie 4 Warszawa 2020</w:t>
            </w:r>
          </w:p>
        </w:tc>
      </w:tr>
      <w:tr w:rsidR="00BF3671" w14:paraId="12F3ED0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EB054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F5244" w14:textId="77777777" w:rsidR="00BF3671" w:rsidRDefault="007B44E1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Jerzy Ignatowicz, Mirosław Nazar, Prawo rodzinne,  </w:t>
            </w:r>
            <w:r>
              <w:rPr>
                <w:rStyle w:val="Internetlink"/>
                <w:rFonts w:cs="Calibri"/>
                <w:color w:val="00000A"/>
                <w:u w:val="none"/>
              </w:rPr>
              <w:t>Wolters Kluwer wydanie 5</w:t>
            </w:r>
          </w:p>
        </w:tc>
      </w:tr>
      <w:tr w:rsidR="00BF3671" w14:paraId="1C086C9F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99FE1" w14:textId="77777777" w:rsidR="00BF3671" w:rsidRDefault="007B44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74F41" w14:textId="77777777" w:rsidR="00BF3671" w:rsidRDefault="007B44E1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Komentarz do KRiO, red. Konrad Osajda, C.H. Beck, Warszawa 2017</w:t>
            </w:r>
          </w:p>
        </w:tc>
      </w:tr>
    </w:tbl>
    <w:p w14:paraId="0A3BDAD8" w14:textId="77777777" w:rsidR="00BF3671" w:rsidRDefault="00BF3671">
      <w:pPr>
        <w:pStyle w:val="Standard"/>
      </w:pPr>
    </w:p>
    <w:sectPr w:rsidR="00BF3671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4D242" w14:textId="77777777" w:rsidR="005651BF" w:rsidRDefault="005651BF">
      <w:r>
        <w:separator/>
      </w:r>
    </w:p>
  </w:endnote>
  <w:endnote w:type="continuationSeparator" w:id="0">
    <w:p w14:paraId="2BB0D71E" w14:textId="77777777" w:rsidR="005651BF" w:rsidRDefault="00565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D67BC" w14:textId="77777777" w:rsidR="005651BF" w:rsidRDefault="005651BF">
      <w:r>
        <w:rPr>
          <w:color w:val="000000"/>
        </w:rPr>
        <w:separator/>
      </w:r>
    </w:p>
  </w:footnote>
  <w:footnote w:type="continuationSeparator" w:id="0">
    <w:p w14:paraId="1C65D90C" w14:textId="77777777" w:rsidR="005651BF" w:rsidRDefault="00565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390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671"/>
    <w:rsid w:val="000014C3"/>
    <w:rsid w:val="000970CE"/>
    <w:rsid w:val="00152CD6"/>
    <w:rsid w:val="005651BF"/>
    <w:rsid w:val="006074E7"/>
    <w:rsid w:val="00630BDE"/>
    <w:rsid w:val="007B44E1"/>
    <w:rsid w:val="00856D22"/>
    <w:rsid w:val="00933341"/>
    <w:rsid w:val="009C781F"/>
    <w:rsid w:val="00B1432C"/>
    <w:rsid w:val="00B76DB8"/>
    <w:rsid w:val="00BF3671"/>
    <w:rsid w:val="00CF273F"/>
    <w:rsid w:val="00E0346F"/>
    <w:rsid w:val="00F007C3"/>
    <w:rsid w:val="00F82879"/>
    <w:rsid w:val="00F9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BBAB0"/>
  <w15:docId w15:val="{A410E43A-7C44-487A-A423-B979971D3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Internetlink">
    <w:name w:val="Internet link"/>
    <w:basedOn w:val="Domylnaczcionkaakapitu"/>
    <w:rPr>
      <w:color w:val="000080"/>
      <w:u w:val="single"/>
    </w:rPr>
  </w:style>
  <w:style w:type="character" w:customStyle="1" w:styleId="value">
    <w:name w:val="value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2021-01-28T08:54:00Z</dcterms:created>
  <dcterms:modified xsi:type="dcterms:W3CDTF">2022-05-06T10:23:00Z</dcterms:modified>
</cp:coreProperties>
</file>